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center"/>
        <w:rPr>
          <w:rFonts w:ascii="华文中宋" w:hAnsi="华文中宋" w:eastAsia="华文中宋"/>
          <w:b/>
          <w:bCs/>
          <w:color w:val="FF0000"/>
          <w:spacing w:val="-20"/>
          <w:w w:val="65"/>
          <w:sz w:val="120"/>
          <w:szCs w:val="120"/>
        </w:rPr>
      </w:pPr>
      <w:r>
        <w:rPr>
          <w:rFonts w:hint="eastAsia" w:ascii="华文中宋" w:hAnsi="华文中宋" w:eastAsia="华文中宋" w:cs="方正小标宋简体"/>
          <w:b/>
          <w:color w:val="FF0000"/>
          <w:spacing w:val="-20"/>
          <w:w w:val="65"/>
          <w:sz w:val="120"/>
          <w:szCs w:val="120"/>
        </w:rPr>
        <w:t>三明市河长制工作简报</w:t>
      </w:r>
    </w:p>
    <w:p>
      <w:pPr>
        <w:spacing w:line="44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2018年第6期</w:t>
      </w:r>
    </w:p>
    <w:p>
      <w:pPr>
        <w:spacing w:line="440" w:lineRule="exact"/>
        <w:ind w:firstLine="3373" w:firstLineChars="1200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（总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42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期）</w:t>
      </w:r>
    </w:p>
    <w:p>
      <w:pPr>
        <w:spacing w:line="440" w:lineRule="exact"/>
        <w:rPr>
          <w:rFonts w:hint="eastAsia" w:ascii="华文楷体" w:hAnsi="华文楷体" w:eastAsia="华文楷体" w:cs="华文楷体"/>
          <w:b/>
          <w:bCs/>
          <w:sz w:val="30"/>
        </w:rPr>
      </w:pPr>
    </w:p>
    <w:p>
      <w:pPr>
        <w:spacing w:line="440" w:lineRule="exact"/>
        <w:rPr>
          <w:rFonts w:ascii="华文楷体" w:hAnsi="华文楷体" w:eastAsia="华文楷体" w:cs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 w:cs="华文楷体"/>
          <w:b/>
          <w:bCs/>
          <w:sz w:val="30"/>
        </w:rPr>
        <w:t>三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 xml:space="preserve">明市河长制办公室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2018年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月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>7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日</w:t>
      </w:r>
    </w:p>
    <w:p>
      <w:pPr>
        <w:ind w:firstLine="420"/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143510</wp:posOffset>
                </wp:positionV>
                <wp:extent cx="5664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1.3pt;height:0pt;width:446pt;z-index:251660288;mso-width-relative:page;mso-height-relative:page;" filled="f" stroked="t" coordsize="21600,21600" o:gfxdata="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Ewa9bVAAAABwEAAA8AAAAAAAAAAQAgAAAAIgAAAGRycy9kb3ducmV2Lnht&#10;bFBLAQIUABQAAAAIAIdO4kBQ0LG9wwEAAFsDAAAOAAAAAAAAAAEAIAAAACQBAABkcnMvZTJvRG9j&#10;LnhtbFBLBQYAAAAABgAGAFkBAABZ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883" w:firstLineChars="200"/>
        <w:rPr>
          <w:rStyle w:val="4"/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sz w:val="44"/>
          <w:szCs w:val="44"/>
        </w:rPr>
        <w:t>三明成立“百姓护河志愿服务队”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650" w:firstLineChars="600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sz w:val="44"/>
          <w:szCs w:val="44"/>
        </w:rPr>
        <w:t>助力河长制工作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421640</wp:posOffset>
            </wp:positionV>
            <wp:extent cx="3858260" cy="2570480"/>
            <wp:effectExtent l="0" t="0" r="8890" b="1270"/>
            <wp:wrapSquare wrapText="bothSides"/>
            <wp:docPr id="1" name="图片 1" descr="微信图片百姓护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百姓护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为探索民间河长保护行动与政府部门的河长制衔接,完善水环境监督网络,搭建政府、社会组织、公众等合力治水的互动机制，3月5日，三明市百姓护河志愿服务队在沙溪河畔成立，自愿接受三明市河长办的指导。发起人魏春华是梅列区道德模范。据老魏介绍，“保护文明山城母亲河”是他梦想，成立“百姓护河志愿服务队”就是践行“绿水青山就是金山银山”的理念。百姓护河志愿服务队将组织广大居民、村民、巾帼志愿者、道德模范、身边好人等百姓志愿者参加全市河流水资源保护、水污染治理、水生态修复等方面活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（三明市河长办）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sz w:val="32"/>
          <w:szCs w:val="32"/>
          <w:lang w:val="en-US" w:eastAsia="zh-CN"/>
        </w:rPr>
      </w:pPr>
      <w:r>
        <w:t xml:space="preserve">  </w:t>
      </w:r>
      <w:r>
        <w:rPr>
          <w:rFonts w:hint="eastAsia"/>
          <w:lang w:val="en-US" w:eastAsia="zh-CN"/>
        </w:rPr>
        <w:t xml:space="preserve">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</w:p>
    <w:p>
      <w:pPr>
        <w:ind w:firstLine="2650" w:firstLineChars="600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 xml:space="preserve">河长的好帮手 </w:t>
      </w:r>
    </w:p>
    <w:p>
      <w:pPr>
        <w:ind w:firstLine="1325" w:firstLineChars="300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——福建大田县开启协会带全民护河新模式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2017年9月15日，大田县成立河长协会，通过发挥桥梁纽带作用，引导全县群众参与到护河治水中，努力实现人人皆河长，推动“政府治水”向“全民治水”转变。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“在9年的河长制探索实践中，我们发现大田县仍然存在群众参与渠道不畅、企业意识不强、舆论宣传不到位、社会合力不足等问题，尤其是全面推行河长制后，新的形势、新的任务也要求我们要正视问题，自加压力，主动创新。”担任总河长的大田县委书记熊旭明认为，三江源头河长治，既要发挥行政力量，也要依靠群众、联系群众、发动群众。因此，大田县开始了再出发、再启航的又一次大胆探索，努力将大田县河长协会打造成社会各界人士共建三江流域、共享碧水蓝天的桥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大田县河长协会按照“十有”标准进行建设，成为全国首家经社团登记的以河长制为工作内容的专业协会。如今，大田县河长协会有协会章程、有理论研究课题、有宣传简报专刊及河长协会微信群平台、有工作窗口及工作制度、有形象标识及公章、有协会正式文件及全县三江流域治理指挥水系图、有基层乡（镇、场）及闽湖分会、有河长志愿监督员队伍及配套制度、有办公场所及财务制度、有村级分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值得一提的是，大田县河长协会成立后不断向“最后一公里”延伸，在全县19个乡（镇、场）均成立了河长协会分会，另有243个村（居）设立村级分会，逐步形成一个网络式架构，为全民参与护河牵线搭桥。同时，协会注重选人、用人，会长与副会长均由涉水部门、流域河长和德高望重的离退休老同志担任，并对接中科院院士郑有炓、原三明职业技术学院院长叶良茂等10余位乡贤人士担任分会顾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会长张英跃是原大田县委常委、政法委书记，在任时就被县委书记熊旭明“预约”了退休后的时间。因记挂着“三江源”的群众，张英跃选择退而不休，担任河长协会会长，开始用政法理念建设河长协会。协会章程、形象标识、工作制度、河长志愿监督员管理制度……一项项工作机制和制度的形成与完善，让大田县河长协会越来越有血有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52岁的陈华庭是大田县石牌镇有名的热心人。2017年，河长协会石牌镇分会成立时，他应邀担任分会副会长。当河长协会招募河长志愿监督员时，他又成为第一批志愿者，日日守护着石牌溪。从几十年前在河里吃水、摸鱼、游泳感到放心，到垃圾、污水满河感到痛心，再到河长制带来绿水青山感到舒心，陈华庭的感受也是石牌溪变化的真实写照。如今，他每天都会去河边走走看看，清理沿岸垃圾，不时地与河道专管员交流，并提醒两岸村民保护河道卫生。“情系家乡河，过往经历使得我对河流有着深厚的感情，河流状况也影响着大家的生活，我希望通过点滴行动带动更多人穿上志愿者绿马甲，带动更多乡亲爱护家乡河流。”陈华庭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在大田县，像陈华庭这样的河长志愿监督员有四百余位，依靠他们巡河护河只是大田县河长协会助力河长制工作的一个缩影。大田县河长协会不仅动员协会会员、老党员、群众争当河长志愿监督员，还引导生态农业、光伏扶贫、全域旅游等融入河长制工作，打造了华兴镇“清水经济·富裕百姓”乡愁缱绻动感漂流、吴山镇光伏扶贫河滨走廊、桃源镇河滨生态农业等一批河道经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此外，协会还动员会员企业，特别是“三江源”沿河两岸企业认领责任河段，设立企业专管员，签订协议书，着力从源头上治理水环境污染。目前，大田县已有89个沿河两岸企业认领了责任河段。位于上坡溪附近的广联木业有限公司认领了1.8公里河段，该公司不仅安排员工巡河、清理河道垃圾，还号召员工以实际行动保护河流。“过去，员工经常用水冲洗溢到地面上的胶水，并直接排放至河中；现在，员工都是用木屑吸附胶水，再拿去焚烧处理，最小的垃圾也不让它入河。”公司董事长吴文盘说，河长协会成员每两周来一趟公司向员工宣传护河知识，如今公司和员工有责任做的、可以做得到的，就会付诸行动。协会与企业签订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从水环境“污染者”变为“保护者”，吴文盘的心里也从“不自在”变得“很自豪”。“认领了河段就要负责任，我也切实体会到‘污在水中、源在岸上、根子在人’，企业应当成为保护河流的一份子，并引以为豪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四周青山环绕，和平溪穿村而过，仙峰村因势利导开发的漂流项目，带动这个县级贫困村一跃成为小康村。然而，溪流上游与德化县交界处，一家生猪养殖场和洗砂场时不时偷排污水，仙峰村生活环境和旅游收入也跟着“遭殃”。这时，河长协会华兴镇分会积极向大田县河长办反映情况，与其多次到德化县沟通协调，并配合大田县综合执法局与德化县有关部门开展联动执法，成功取缔了非法经营的洗砂场，养猪场也正在搬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清水经济，富裕百姓。水更清、岸更美的仙峰村引来越来越多的游客，村民也在家门口办起农家乐、卖起土特产。环境更好了，村财增多了，村民腰包鼓起来了，大家纷纷给这个“办实事儿”的河长协会“点赞”。“村里老人、老党员经常跑来村部，夸河长协会办得好，还有村里民俗理事会的成员提出加入河长协会，村民看到我就拉着询问入会的事情，大家都想和我们一起巡河、管河、护河。”仙峰村党支部书记卢祥成欣慰地说，农民都很朴实，感受到河道经济带来的福利，他们就会倾心感恩与回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原本经营小卖店的村民赖桂香，在仙峰村发展乡村旅游的过程中看到商机，便把在县城做零工的两个儿子叫回来，一起开办“壹号农家乐”，漂流旺季时的收入比全年在外做工还多。去年，她的儿子翁新炜不仅提出加入河长协会，还踊跃报名当了民间河长，加入到保护和平溪的队伍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不过，大田县群众的倾心感恩与回报远不止加入河长协会、保护家乡河流这一件事儿。为增加村财收入，仙峰村决定发展果园采摘，村民主动流转200亩土地打造百香果种植基地；为保护河流生态环境，湖美乡闽湖分会制定了闽湖管理民约，将禁渔、禁排、禁弃、禁砍、禁养等内容写入民约，村民代表全部赞同；为带动家庭成员护河，石牌镇石牌中学80余位学生自愿穿上“绿马甲”，当担河长志愿监督员小禹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随着越来越多的人自愿加入到护河队伍之中，大田县已是全民皆河长，人人是新作为专管员；全民共参与，人人是新时代宣传员；全民共监督，人人是新使命监督员；全民共创新，人人是新征程协会员。</w:t>
      </w:r>
    </w:p>
    <w:p>
      <w:pPr>
        <w:ind w:firstLine="4800" w:firstLineChars="15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（《经济日报》张洁琼）</w:t>
      </w: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</w:rPr>
      </w:pPr>
      <w: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  <w:t>本刊</w:t>
      </w:r>
      <w:r>
        <w:rPr>
          <w:rFonts w:hint="eastAsia" w:ascii="华文楷体" w:hAnsi="华文楷体" w:eastAsia="华文楷体" w:cs="华文楷体"/>
          <w:b w:val="0"/>
          <w:bCs w:val="0"/>
          <w:sz w:val="30"/>
          <w:szCs w:val="30"/>
        </w:rPr>
        <w:t xml:space="preserve">投稿邮箱：smhzzbgs@163.com </w:t>
      </w: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val="en-US" w:eastAsia="zh-CN"/>
        </w:rPr>
        <w:t xml:space="preserve">            </w:t>
      </w:r>
    </w:p>
    <w:p>
      <w:pPr>
        <w:spacing w:line="340" w:lineRule="exact"/>
        <w:rPr>
          <w:rFonts w:ascii="仿宋" w:hAnsi="仿宋" w:eastAsia="仿宋"/>
          <w:kern w:val="32"/>
          <w:sz w:val="28"/>
          <w:szCs w:val="28"/>
        </w:rPr>
      </w:pPr>
      <w:r>
        <w:rPr>
          <w:rFonts w:hint="eastAsia" w:ascii="仿宋" w:hAnsi="仿宋" w:eastAsia="仿宋"/>
          <w:b/>
          <w:bCs/>
          <w:kern w:val="32"/>
          <w:sz w:val="28"/>
          <w:szCs w:val="28"/>
        </w:rPr>
        <w:t>———</w:t>
      </w:r>
      <w:r>
        <w:rPr>
          <w:rFonts w:hint="eastAsia" w:ascii="仿宋" w:hAnsi="仿宋" w:eastAsia="仿宋"/>
          <w:kern w:val="32"/>
          <w:sz w:val="28"/>
          <w:szCs w:val="28"/>
        </w:rPr>
        <w:t>——————————————————————————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sz w:val="28"/>
          <w:szCs w:val="28"/>
          <w:lang w:eastAsia="zh-CN"/>
        </w:rPr>
        <w:t xml:space="preserve"> </w:t>
      </w:r>
    </w:p>
    <w:p>
      <w:pPr>
        <w:spacing w:line="340" w:lineRule="exact"/>
        <w:ind w:left="1540" w:hanging="1540" w:hangingChars="5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分送单位：市委办公室、市委组织部、市委宣传部、市政府办公室，省河长办，市河长办成员单位，各县（市、区）党委、政府、河长办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32"/>
          <w:sz w:val="28"/>
          <w:szCs w:val="28"/>
        </w:rPr>
        <w:t>—————————————————————————————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sz w:val="28"/>
          <w:szCs w:val="28"/>
          <w:lang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lang w:val="en-US" w:eastAsia="zh-CN"/>
        </w:rPr>
        <w:t>三明市河长制办公室宣传科          2018年3月9日印发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32"/>
          <w:sz w:val="28"/>
          <w:szCs w:val="28"/>
        </w:rPr>
        <w:t>—————————————————————————————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sz w:val="28"/>
          <w:szCs w:val="28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FF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875BE"/>
    <w:rsid w:val="00163D1B"/>
    <w:rsid w:val="00DF7084"/>
    <w:rsid w:val="08336100"/>
    <w:rsid w:val="1F7E74E2"/>
    <w:rsid w:val="29886703"/>
    <w:rsid w:val="2CA45582"/>
    <w:rsid w:val="30B0405F"/>
    <w:rsid w:val="31856AED"/>
    <w:rsid w:val="38751FA4"/>
    <w:rsid w:val="3CD875BE"/>
    <w:rsid w:val="42A679B1"/>
    <w:rsid w:val="5C163917"/>
    <w:rsid w:val="6DB812E2"/>
    <w:rsid w:val="737811F1"/>
    <w:rsid w:val="738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2018-03-07T08:06:00Z</dcterms:created>
  <dc:creator>Administrator</dc:creator>
  <cp:lastModifiedBy>Administrator</cp:lastModifiedBy>
  <cp:lastPrinted>2018-03-07T08:55:00Z</cp:lastPrinted>
  <dcterms:modified xsi:type="dcterms:W3CDTF">2018-03-13T00:09:45Z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